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EC11" w14:textId="77777777" w:rsidR="00550D65" w:rsidRDefault="00550D65" w:rsidP="00550D65">
      <w:pPr>
        <w:spacing w:line="550" w:lineRule="exact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附件1</w:t>
      </w:r>
    </w:p>
    <w:p w14:paraId="54690DC9" w14:textId="77777777" w:rsidR="00550D65" w:rsidRDefault="00550D65" w:rsidP="00550D65">
      <w:pPr>
        <w:spacing w:line="520" w:lineRule="exact"/>
        <w:rPr>
          <w:rFonts w:ascii="仿宋_GB2312" w:eastAsia="仿宋_GB2312" w:hAnsi="仿宋_GB2312" w:cs="仿宋_GB2312"/>
          <w:sz w:val="32"/>
        </w:rPr>
      </w:pPr>
    </w:p>
    <w:p w14:paraId="5D42A80B" w14:textId="77777777" w:rsidR="00550D65" w:rsidRDefault="00550D65" w:rsidP="00550D6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36"/>
          <w:szCs w:val="36"/>
        </w:rPr>
        <w:t>2021年度上海学校共青团工作研究课题主题方向</w:t>
      </w:r>
    </w:p>
    <w:p w14:paraId="61358789" w14:textId="77777777" w:rsidR="00550D65" w:rsidRDefault="00550D65" w:rsidP="00550D65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D9D6EEE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学校共青团强化政治引领的制度构建和路径研究</w:t>
      </w:r>
    </w:p>
    <w:p w14:paraId="7BB58A55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高校“青马工程”培养体系研究</w:t>
      </w:r>
    </w:p>
    <w:p w14:paraId="7E88D1F7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学校共青团政治引领的内容供给研究</w:t>
      </w:r>
    </w:p>
    <w:p w14:paraId="61EBF0EE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青年政治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观形成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规律和青年政治引领工作规律研究</w:t>
      </w:r>
    </w:p>
    <w:p w14:paraId="3386D292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青年学生历史观、民族观、国家观、文化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观情况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调研</w:t>
      </w:r>
    </w:p>
    <w:p w14:paraId="56490B65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上海共青团党、团、队组织育人一体化机制研究</w:t>
      </w:r>
    </w:p>
    <w:p w14:paraId="4B471229" w14:textId="77777777" w:rsidR="00550D65" w:rsidRDefault="00550D65" w:rsidP="00550D65">
      <w:pPr>
        <w:pStyle w:val="a3"/>
        <w:numPr>
          <w:ilvl w:val="0"/>
          <w:numId w:val="1"/>
        </w:numPr>
        <w:spacing w:line="560" w:lineRule="exact"/>
        <w:ind w:left="0"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“推优一体化”高校工作机制和“学社衔接”机制研究</w:t>
      </w:r>
    </w:p>
    <w:p w14:paraId="00907B07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 学校全面从严治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团机制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体系研究</w:t>
      </w:r>
    </w:p>
    <w:p w14:paraId="41CC5DA3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9. 高中阶段“青马工程”三级培养路径与实践研究</w:t>
      </w:r>
    </w:p>
    <w:p w14:paraId="5831027E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10. 上海学生运动和学联历史脉络研究</w:t>
      </w:r>
    </w:p>
    <w:p w14:paraId="6B397DA1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11. 青年大中学生思想动态、时代特征、精神素养研究</w:t>
      </w:r>
    </w:p>
    <w:p w14:paraId="17956BDF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12. 助力城市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软实力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提升的共青团青年人才开发培养模式研究</w:t>
      </w:r>
    </w:p>
    <w:p w14:paraId="5A581085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13. 高校团属新型主流媒体建设研究</w:t>
      </w:r>
    </w:p>
    <w:p w14:paraId="7F7E953B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14. 基层社会治理创新背景下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共青团区校共建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实践路径和工作机制研究</w:t>
      </w:r>
    </w:p>
    <w:p w14:paraId="362FED3F" w14:textId="77777777" w:rsidR="00550D65" w:rsidRDefault="00550D65" w:rsidP="00550D65">
      <w:pPr>
        <w:pStyle w:val="a3"/>
        <w:spacing w:line="560" w:lineRule="exact"/>
        <w:ind w:firstLineChars="0" w:firstLine="0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15. 长三角高校共青团组织联动与协同育人一体化路径和机制研究</w:t>
      </w:r>
    </w:p>
    <w:p w14:paraId="74986F09" w14:textId="77777777" w:rsidR="00A96F9B" w:rsidRPr="00550D65" w:rsidRDefault="00A96F9B"/>
    <w:sectPr w:rsidR="00A96F9B" w:rsidRPr="0055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296B"/>
    <w:multiLevelType w:val="multilevel"/>
    <w:tmpl w:val="371E296B"/>
    <w:lvl w:ilvl="0">
      <w:start w:val="1"/>
      <w:numFmt w:val="decimal"/>
      <w:lvlText w:val="%1."/>
      <w:lvlJc w:val="left"/>
      <w:pPr>
        <w:ind w:left="169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5"/>
    <w:rsid w:val="000C59E6"/>
    <w:rsid w:val="00550D65"/>
    <w:rsid w:val="0055198D"/>
    <w:rsid w:val="005630AE"/>
    <w:rsid w:val="00A9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00E7"/>
  <w15:chartTrackingRefBased/>
  <w15:docId w15:val="{B7C4491E-F3D0-4F94-A64E-B777A9D4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D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0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伊雯</dc:creator>
  <cp:keywords/>
  <dc:description/>
  <cp:lastModifiedBy>赵 伊雯</cp:lastModifiedBy>
  <cp:revision>1</cp:revision>
  <dcterms:created xsi:type="dcterms:W3CDTF">2021-09-24T08:43:00Z</dcterms:created>
  <dcterms:modified xsi:type="dcterms:W3CDTF">2021-09-24T08:43:00Z</dcterms:modified>
</cp:coreProperties>
</file>